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18" w:rsidRDefault="00FA7018">
      <w:pPr>
        <w:rPr>
          <w:rFonts w:ascii="Arial" w:hAnsi="Arial"/>
          <w:sz w:val="22"/>
        </w:rPr>
      </w:pPr>
      <w:r>
        <w:rPr>
          <w:rFonts w:ascii="Arial" w:hAnsi="Arial"/>
          <w:sz w:val="22"/>
        </w:rPr>
        <w:t>Documents, buildings, people, recordings or any other providers of information used to interpret a topic are sources.  It is your job to select the most valuable and important sources for your research.  A long list of sources is not valuable unless the historian uses them to explain a point of view.  Don’t assume that your sources contain the ‘truth.’  Instead evaluate the information provided.</w:t>
      </w:r>
    </w:p>
    <w:p w:rsidR="00FA7018" w:rsidRDefault="00FA7018">
      <w:pPr>
        <w:rPr>
          <w:rFonts w:ascii="Arial" w:hAnsi="Arial"/>
          <w:sz w:val="22"/>
        </w:rPr>
      </w:pPr>
    </w:p>
    <w:p w:rsidR="00FA7018" w:rsidRDefault="00FA7018">
      <w:pPr>
        <w:pStyle w:val="Heading3"/>
      </w:pPr>
      <w:r>
        <w:t>SECONDARY SOURCES</w:t>
      </w:r>
    </w:p>
    <w:p w:rsidR="00FA7018" w:rsidRDefault="00A6654A">
      <w:pPr>
        <w:pStyle w:val="BodyText"/>
      </w:pPr>
      <w:r>
        <w:t>Secondary sources are m</w:t>
      </w:r>
      <w:r w:rsidR="00FA7018">
        <w:t>aterials that explain and interpret an event after i</w:t>
      </w:r>
      <w:r>
        <w:t>t happened</w:t>
      </w:r>
      <w:r w:rsidR="00FA7018">
        <w:t xml:space="preserve">.  The </w:t>
      </w:r>
      <w:r>
        <w:t>writer is not an eyewitness to,</w:t>
      </w:r>
      <w:r w:rsidR="00FA7018">
        <w:t xml:space="preserve"> or a participant in, the event.</w:t>
      </w:r>
    </w:p>
    <w:p w:rsidR="00FA7018" w:rsidRDefault="00FA7018">
      <w:pPr>
        <w:rPr>
          <w:rFonts w:ascii="Arial" w:hAnsi="Arial"/>
        </w:rPr>
      </w:pPr>
    </w:p>
    <w:p w:rsidR="00FA7018" w:rsidRDefault="00FA7018">
      <w:pPr>
        <w:pStyle w:val="Heading3"/>
      </w:pPr>
      <w:r>
        <w:t>PRIMARY SOURCES</w:t>
      </w:r>
    </w:p>
    <w:p w:rsidR="00FA7018" w:rsidRDefault="00FA7018">
      <w:pPr>
        <w:pStyle w:val="BodyText"/>
      </w:pPr>
      <w:r>
        <w:t>A primary source is information created by the event, or in the process of the event.  The writer or speaker must be an eyewitness or participant in the event.</w:t>
      </w:r>
    </w:p>
    <w:p w:rsidR="00FA7018" w:rsidRDefault="00FA7018">
      <w:pPr>
        <w:pBdr>
          <w:bottom w:val="threeDEngrave" w:sz="18" w:space="1" w:color="auto"/>
        </w:pBdr>
        <w:rPr>
          <w:rFonts w:ascii="Arial" w:hAnsi="Arial"/>
        </w:rPr>
      </w:pPr>
    </w:p>
    <w:p w:rsidR="00FA7018" w:rsidRDefault="00FA7018">
      <w:pPr>
        <w:pStyle w:val="BodyText2"/>
        <w:rPr>
          <w:sz w:val="24"/>
        </w:rPr>
      </w:pPr>
      <w:r>
        <w:rPr>
          <w:sz w:val="24"/>
        </w:rPr>
        <w:t>1. SECONDARY SOURCES give you background and lead you to the primary sources.</w:t>
      </w:r>
    </w:p>
    <w:p w:rsidR="00FA7018" w:rsidRDefault="00FA7018">
      <w:pPr>
        <w:pStyle w:val="BodyTextIndent"/>
        <w:rPr>
          <w:i/>
        </w:rPr>
      </w:pPr>
      <w:r>
        <w:rPr>
          <w:i/>
        </w:rPr>
        <w:t>It's importan</w:t>
      </w:r>
      <w:r w:rsidR="00A6654A">
        <w:rPr>
          <w:i/>
        </w:rPr>
        <w:t>t to start your research</w:t>
      </w:r>
      <w:r>
        <w:rPr>
          <w:i/>
        </w:rPr>
        <w:t xml:space="preserve"> by looking at some secondary sources. This will help you understand how to place your topic in the larger historical context. History books and other reference materials help you understand why your topic is important and how it relates to economic, social and political developments of the period. A good Natio</w:t>
      </w:r>
      <w:r w:rsidR="00A6654A">
        <w:rPr>
          <w:i/>
        </w:rPr>
        <w:t>nal History Day project uses</w:t>
      </w:r>
      <w:r>
        <w:rPr>
          <w:i/>
        </w:rPr>
        <w:t xml:space="preserve"> several kinds of secondary sources, in addition to your own original interpretation of primary sources. Look at general reference books t</w:t>
      </w:r>
      <w:r w:rsidR="00A6654A">
        <w:rPr>
          <w:i/>
        </w:rPr>
        <w:t>o get background on your topic.</w:t>
      </w:r>
    </w:p>
    <w:p w:rsidR="00FA7018" w:rsidRDefault="00FA7018">
      <w:pPr>
        <w:ind w:firstLine="360"/>
        <w:rPr>
          <w:rFonts w:ascii="Arial" w:hAnsi="Arial"/>
          <w:b/>
        </w:rPr>
      </w:pPr>
      <w:r>
        <w:rPr>
          <w:rFonts w:ascii="Arial" w:hAnsi="Arial"/>
          <w:b/>
          <w:u w:val="single"/>
        </w:rPr>
        <w:t>At School</w:t>
      </w:r>
      <w:r w:rsidR="00A6654A">
        <w:rPr>
          <w:rFonts w:ascii="Arial" w:hAnsi="Arial"/>
          <w:b/>
        </w:rPr>
        <w:t>:  A great place to start;</w:t>
      </w:r>
      <w:r>
        <w:rPr>
          <w:rFonts w:ascii="Arial" w:hAnsi="Arial"/>
          <w:b/>
        </w:rPr>
        <w:t xml:space="preserve"> you will probably find:</w:t>
      </w:r>
    </w:p>
    <w:p w:rsidR="00FA7018" w:rsidRDefault="00FA7018">
      <w:pPr>
        <w:numPr>
          <w:ilvl w:val="0"/>
          <w:numId w:val="8"/>
        </w:numPr>
        <w:rPr>
          <w:rFonts w:ascii="Arial" w:hAnsi="Arial"/>
        </w:rPr>
        <w:sectPr w:rsidR="00FA7018">
          <w:headerReference w:type="even" r:id="rId7"/>
          <w:headerReference w:type="default" r:id="rId8"/>
          <w:footerReference w:type="even" r:id="rId9"/>
          <w:footerReference w:type="default" r:id="rId10"/>
          <w:headerReference w:type="first" r:id="rId11"/>
          <w:footerReference w:type="first" r:id="rId12"/>
          <w:pgSz w:w="12240" w:h="15840"/>
          <w:pgMar w:top="720" w:right="720" w:bottom="936" w:left="1080" w:header="0" w:footer="0" w:gutter="0"/>
          <w:cols w:space="720"/>
        </w:sectPr>
      </w:pPr>
    </w:p>
    <w:p w:rsidR="00FA7018" w:rsidRDefault="00FA7018">
      <w:pPr>
        <w:numPr>
          <w:ilvl w:val="0"/>
          <w:numId w:val="8"/>
        </w:numPr>
        <w:rPr>
          <w:rFonts w:ascii="Arial" w:hAnsi="Arial"/>
        </w:rPr>
      </w:pPr>
      <w:r>
        <w:rPr>
          <w:rFonts w:ascii="Arial" w:hAnsi="Arial"/>
        </w:rPr>
        <w:t>Encyclopedias</w:t>
      </w:r>
    </w:p>
    <w:p w:rsidR="00FA7018" w:rsidRDefault="00FA7018">
      <w:pPr>
        <w:numPr>
          <w:ilvl w:val="0"/>
          <w:numId w:val="8"/>
        </w:numPr>
        <w:rPr>
          <w:rFonts w:ascii="Arial" w:hAnsi="Arial"/>
        </w:rPr>
      </w:pPr>
      <w:r>
        <w:rPr>
          <w:rFonts w:ascii="Arial" w:hAnsi="Arial"/>
        </w:rPr>
        <w:t>History textbooks</w:t>
      </w:r>
    </w:p>
    <w:p w:rsidR="00FA7018" w:rsidRDefault="00FA7018">
      <w:pPr>
        <w:numPr>
          <w:ilvl w:val="0"/>
          <w:numId w:val="8"/>
        </w:numPr>
        <w:rPr>
          <w:rFonts w:ascii="Arial" w:hAnsi="Arial"/>
        </w:rPr>
      </w:pPr>
      <w:r>
        <w:rPr>
          <w:rFonts w:ascii="Arial" w:hAnsi="Arial"/>
        </w:rPr>
        <w:t>General historical works</w:t>
      </w:r>
    </w:p>
    <w:p w:rsidR="00FA7018" w:rsidRDefault="00FA7018">
      <w:pPr>
        <w:numPr>
          <w:ilvl w:val="0"/>
          <w:numId w:val="8"/>
        </w:numPr>
        <w:rPr>
          <w:rFonts w:ascii="Arial" w:hAnsi="Arial"/>
        </w:rPr>
      </w:pPr>
      <w:r>
        <w:rPr>
          <w:rFonts w:ascii="Arial" w:hAnsi="Arial"/>
        </w:rPr>
        <w:t>Access to the Internet</w:t>
      </w:r>
    </w:p>
    <w:p w:rsidR="00FA7018" w:rsidRDefault="00FA7018">
      <w:pPr>
        <w:rPr>
          <w:rFonts w:ascii="Arial" w:hAnsi="Arial"/>
        </w:rPr>
        <w:sectPr w:rsidR="00FA7018">
          <w:type w:val="continuous"/>
          <w:pgSz w:w="12240" w:h="15840"/>
          <w:pgMar w:top="720" w:right="720" w:bottom="936" w:left="1080" w:header="0" w:footer="0" w:gutter="0"/>
          <w:cols w:num="2" w:space="720"/>
        </w:sectPr>
      </w:pPr>
    </w:p>
    <w:p w:rsidR="00FA7018" w:rsidRDefault="00FA7018">
      <w:pPr>
        <w:rPr>
          <w:rFonts w:ascii="Arial" w:hAnsi="Arial"/>
        </w:rPr>
      </w:pPr>
    </w:p>
    <w:p w:rsidR="00FA7018" w:rsidRDefault="00FA7018">
      <w:pPr>
        <w:pStyle w:val="BodyTextIndent2"/>
        <w:rPr>
          <w:i/>
          <w:sz w:val="22"/>
        </w:rPr>
      </w:pPr>
      <w:r>
        <w:rPr>
          <w:i/>
          <w:sz w:val="22"/>
        </w:rPr>
        <w:t>Move from the general to the specific. A book on the hi</w:t>
      </w:r>
      <w:r w:rsidR="00A6654A">
        <w:rPr>
          <w:i/>
          <w:sz w:val="22"/>
        </w:rPr>
        <w:t>story of your topic will have</w:t>
      </w:r>
      <w:r>
        <w:rPr>
          <w:i/>
          <w:sz w:val="22"/>
        </w:rPr>
        <w:t xml:space="preserve"> more detail than a general textbook. Try a keyword sea</w:t>
      </w:r>
      <w:r w:rsidR="00A6654A">
        <w:rPr>
          <w:i/>
          <w:sz w:val="22"/>
        </w:rPr>
        <w:t>rch at a larger library and you wi</w:t>
      </w:r>
      <w:r>
        <w:rPr>
          <w:i/>
          <w:sz w:val="22"/>
        </w:rPr>
        <w:t>ll find dozens of books. Another way to find secondary sources on your topic is to check the notes and bibliographies of books you</w:t>
      </w:r>
      <w:r w:rsidR="00A6654A">
        <w:rPr>
          <w:i/>
          <w:sz w:val="22"/>
        </w:rPr>
        <w:t xml:space="preserve"> ha</w:t>
      </w:r>
      <w:r>
        <w:rPr>
          <w:i/>
          <w:sz w:val="22"/>
        </w:rPr>
        <w:t xml:space="preserve">ve already found. </w:t>
      </w:r>
    </w:p>
    <w:p w:rsidR="00FA7018" w:rsidRDefault="00FA7018">
      <w:pPr>
        <w:ind w:left="360"/>
        <w:rPr>
          <w:rFonts w:ascii="Arial" w:hAnsi="Arial"/>
          <w:b/>
        </w:rPr>
      </w:pPr>
      <w:r>
        <w:rPr>
          <w:rFonts w:ascii="Arial" w:hAnsi="Arial"/>
          <w:b/>
          <w:u w:val="single"/>
        </w:rPr>
        <w:t>Public Library</w:t>
      </w:r>
      <w:r w:rsidR="00A6654A">
        <w:rPr>
          <w:rFonts w:ascii="Arial" w:hAnsi="Arial"/>
          <w:b/>
        </w:rPr>
        <w:t>:  You'll find a larger</w:t>
      </w:r>
      <w:r>
        <w:rPr>
          <w:rFonts w:ascii="Arial" w:hAnsi="Arial"/>
          <w:b/>
        </w:rPr>
        <w:t xml:space="preserve"> selection of resources here, and possibly </w:t>
      </w:r>
      <w:r w:rsidR="00A6654A">
        <w:rPr>
          <w:rFonts w:ascii="Arial" w:hAnsi="Arial"/>
          <w:b/>
        </w:rPr>
        <w:t xml:space="preserve">have </w:t>
      </w:r>
      <w:r>
        <w:rPr>
          <w:rFonts w:ascii="Arial" w:hAnsi="Arial"/>
          <w:b/>
        </w:rPr>
        <w:t xml:space="preserve">access to excellent sources through interlibrary loan. Ask at the circulation or reference </w:t>
      </w:r>
      <w:r w:rsidR="00A6654A">
        <w:rPr>
          <w:rFonts w:ascii="Arial" w:hAnsi="Arial"/>
          <w:b/>
        </w:rPr>
        <w:t xml:space="preserve">or information </w:t>
      </w:r>
      <w:r>
        <w:rPr>
          <w:rFonts w:ascii="Arial" w:hAnsi="Arial"/>
          <w:b/>
        </w:rPr>
        <w:t>desks about inte</w:t>
      </w:r>
      <w:r w:rsidR="00A6654A">
        <w:rPr>
          <w:rFonts w:ascii="Arial" w:hAnsi="Arial"/>
          <w:b/>
        </w:rPr>
        <w:t>rlibrary loan (ILL). ILL</w:t>
      </w:r>
      <w:r>
        <w:rPr>
          <w:rFonts w:ascii="Arial" w:hAnsi="Arial"/>
          <w:b/>
        </w:rPr>
        <w:t xml:space="preserve"> is a way to borrow books or even microfilm from libraries all over the country. At a public library, you can find:</w:t>
      </w:r>
    </w:p>
    <w:p w:rsidR="00FA7018" w:rsidRDefault="00FA7018">
      <w:pPr>
        <w:numPr>
          <w:ilvl w:val="0"/>
          <w:numId w:val="7"/>
        </w:numPr>
        <w:rPr>
          <w:rFonts w:ascii="Arial" w:hAnsi="Arial"/>
        </w:rPr>
        <w:sectPr w:rsidR="00FA7018">
          <w:type w:val="continuous"/>
          <w:pgSz w:w="12240" w:h="15840"/>
          <w:pgMar w:top="720" w:right="720" w:bottom="936" w:left="1080" w:header="0" w:footer="0" w:gutter="0"/>
          <w:cols w:space="720"/>
        </w:sectPr>
      </w:pPr>
    </w:p>
    <w:p w:rsidR="00FA7018" w:rsidRDefault="00FA7018">
      <w:pPr>
        <w:numPr>
          <w:ilvl w:val="0"/>
          <w:numId w:val="7"/>
        </w:numPr>
        <w:rPr>
          <w:rFonts w:ascii="Arial" w:hAnsi="Arial"/>
        </w:rPr>
      </w:pPr>
      <w:r>
        <w:rPr>
          <w:rFonts w:ascii="Arial" w:hAnsi="Arial"/>
        </w:rPr>
        <w:t>Additional reference books</w:t>
      </w:r>
    </w:p>
    <w:p w:rsidR="00FA7018" w:rsidRDefault="00FA7018">
      <w:pPr>
        <w:numPr>
          <w:ilvl w:val="0"/>
          <w:numId w:val="7"/>
        </w:numPr>
        <w:rPr>
          <w:rFonts w:ascii="Arial" w:hAnsi="Arial"/>
        </w:rPr>
      </w:pPr>
      <w:r>
        <w:rPr>
          <w:rFonts w:ascii="Arial" w:hAnsi="Arial"/>
        </w:rPr>
        <w:t>General historical works</w:t>
      </w:r>
    </w:p>
    <w:p w:rsidR="00FA7018" w:rsidRDefault="00FA7018">
      <w:pPr>
        <w:numPr>
          <w:ilvl w:val="0"/>
          <w:numId w:val="7"/>
        </w:numPr>
        <w:rPr>
          <w:rFonts w:ascii="Arial" w:hAnsi="Arial"/>
        </w:rPr>
      </w:pPr>
      <w:r>
        <w:rPr>
          <w:rFonts w:ascii="Arial" w:hAnsi="Arial"/>
        </w:rPr>
        <w:t>Access to the Internet</w:t>
      </w:r>
    </w:p>
    <w:p w:rsidR="00FA7018" w:rsidRDefault="00FA7018">
      <w:pPr>
        <w:numPr>
          <w:ilvl w:val="0"/>
          <w:numId w:val="7"/>
        </w:numPr>
        <w:rPr>
          <w:rFonts w:ascii="Arial" w:hAnsi="Arial"/>
        </w:rPr>
      </w:pPr>
      <w:r>
        <w:rPr>
          <w:rFonts w:ascii="Arial" w:hAnsi="Arial"/>
        </w:rPr>
        <w:t>Access to interlibrary loan</w:t>
      </w:r>
    </w:p>
    <w:p w:rsidR="00FA7018" w:rsidRDefault="00FA7018">
      <w:pPr>
        <w:numPr>
          <w:ilvl w:val="0"/>
          <w:numId w:val="7"/>
        </w:numPr>
        <w:rPr>
          <w:rFonts w:ascii="Arial" w:hAnsi="Arial"/>
        </w:rPr>
      </w:pPr>
      <w:r>
        <w:rPr>
          <w:rFonts w:ascii="Arial" w:hAnsi="Arial"/>
        </w:rPr>
        <w:t>Video documentaries</w:t>
      </w:r>
    </w:p>
    <w:p w:rsidR="00FA7018" w:rsidRDefault="00FA7018">
      <w:pPr>
        <w:numPr>
          <w:ilvl w:val="0"/>
          <w:numId w:val="7"/>
        </w:numPr>
        <w:rPr>
          <w:rFonts w:ascii="Arial" w:hAnsi="Arial"/>
        </w:rPr>
      </w:pPr>
      <w:r>
        <w:rPr>
          <w:rFonts w:ascii="Arial" w:hAnsi="Arial"/>
        </w:rPr>
        <w:t>Clipping files: new</w:t>
      </w:r>
      <w:r w:rsidR="00A6654A">
        <w:rPr>
          <w:rFonts w:ascii="Arial" w:hAnsi="Arial"/>
        </w:rPr>
        <w:t xml:space="preserve">spaper and magazine articles about </w:t>
      </w:r>
      <w:r>
        <w:rPr>
          <w:rFonts w:ascii="Arial" w:hAnsi="Arial"/>
        </w:rPr>
        <w:t>local events</w:t>
      </w:r>
    </w:p>
    <w:p w:rsidR="00FA7018" w:rsidRDefault="00A6654A">
      <w:pPr>
        <w:numPr>
          <w:ilvl w:val="0"/>
          <w:numId w:val="7"/>
        </w:numPr>
        <w:rPr>
          <w:rFonts w:ascii="Arial" w:hAnsi="Arial"/>
        </w:rPr>
      </w:pPr>
      <w:r>
        <w:rPr>
          <w:rFonts w:ascii="Arial" w:hAnsi="Arial"/>
        </w:rPr>
        <w:t>Special collections of many different</w:t>
      </w:r>
      <w:r w:rsidR="00FA7018">
        <w:rPr>
          <w:rFonts w:ascii="Arial" w:hAnsi="Arial"/>
        </w:rPr>
        <w:t xml:space="preserve"> resources</w:t>
      </w:r>
    </w:p>
    <w:p w:rsidR="00FA7018" w:rsidRDefault="00FA7018">
      <w:pPr>
        <w:numPr>
          <w:ilvl w:val="0"/>
          <w:numId w:val="7"/>
        </w:numPr>
        <w:rPr>
          <w:rFonts w:ascii="Arial" w:hAnsi="Arial"/>
        </w:rPr>
      </w:pPr>
      <w:r>
        <w:rPr>
          <w:rFonts w:ascii="Arial" w:hAnsi="Arial"/>
        </w:rPr>
        <w:t>Newspapers and magazines</w:t>
      </w:r>
    </w:p>
    <w:p w:rsidR="00FA7018" w:rsidRDefault="00FA7018">
      <w:pPr>
        <w:rPr>
          <w:rFonts w:ascii="Arial" w:hAnsi="Arial"/>
        </w:rPr>
        <w:sectPr w:rsidR="00FA7018">
          <w:type w:val="continuous"/>
          <w:pgSz w:w="12240" w:h="15840"/>
          <w:pgMar w:top="720" w:right="720" w:bottom="1080" w:left="720" w:header="0" w:footer="0" w:gutter="0"/>
          <w:cols w:num="2" w:space="720"/>
        </w:sectPr>
      </w:pPr>
    </w:p>
    <w:p w:rsidR="00FA7018" w:rsidRDefault="00FA7018">
      <w:pPr>
        <w:rPr>
          <w:rFonts w:ascii="Arial" w:hAnsi="Arial"/>
          <w:b/>
        </w:rPr>
      </w:pPr>
    </w:p>
    <w:p w:rsidR="00FA7018" w:rsidRDefault="00A6654A">
      <w:pPr>
        <w:rPr>
          <w:rFonts w:ascii="Arial" w:hAnsi="Arial"/>
          <w:b/>
        </w:rPr>
      </w:pPr>
      <w:r>
        <w:rPr>
          <w:rFonts w:ascii="Arial" w:hAnsi="Arial"/>
          <w:b/>
        </w:rPr>
        <w:t>2. Get to know</w:t>
      </w:r>
      <w:r w:rsidR="00FA7018">
        <w:rPr>
          <w:rFonts w:ascii="Arial" w:hAnsi="Arial"/>
          <w:b/>
        </w:rPr>
        <w:t xml:space="preserve"> PRIMARY SOURCES.</w:t>
      </w:r>
    </w:p>
    <w:p w:rsidR="00FA7018" w:rsidRDefault="00A6654A">
      <w:pPr>
        <w:pStyle w:val="BodyText3"/>
        <w:ind w:left="720"/>
      </w:pPr>
      <w:r>
        <w:t>Bibliographies</w:t>
      </w:r>
      <w:r w:rsidR="00FA7018">
        <w:t xml:space="preserve"> in the back</w:t>
      </w:r>
      <w:r>
        <w:t>s</w:t>
      </w:r>
      <w:r w:rsidR="00FA7018">
        <w:t xml:space="preserve"> of general works will lead you to all kinds of interesting primary sources. Here are some basic kinds of primary sources:</w:t>
      </w:r>
    </w:p>
    <w:p w:rsidR="00FA7018" w:rsidRDefault="00FA7018">
      <w:pPr>
        <w:rPr>
          <w:rFonts w:ascii="Arial" w:hAnsi="Arial"/>
        </w:rPr>
      </w:pPr>
    </w:p>
    <w:p w:rsidR="00FA7018" w:rsidRDefault="00FA7018">
      <w:pPr>
        <w:ind w:left="360"/>
        <w:rPr>
          <w:rFonts w:ascii="Arial" w:hAnsi="Arial"/>
        </w:rPr>
      </w:pPr>
      <w:r>
        <w:rPr>
          <w:rFonts w:ascii="Arial" w:hAnsi="Arial"/>
          <w:b/>
          <w:u w:val="single"/>
        </w:rPr>
        <w:t>University Libraries:</w:t>
      </w:r>
      <w:r w:rsidR="00A6654A">
        <w:rPr>
          <w:rFonts w:ascii="Arial" w:hAnsi="Arial"/>
          <w:b/>
        </w:rPr>
        <w:t xml:space="preserve">  You wi</w:t>
      </w:r>
      <w:r>
        <w:rPr>
          <w:rFonts w:ascii="Arial" w:hAnsi="Arial"/>
          <w:b/>
        </w:rPr>
        <w:t>ll find an even wider selection, includin</w:t>
      </w:r>
      <w:r w:rsidR="00A6654A">
        <w:rPr>
          <w:rFonts w:ascii="Arial" w:hAnsi="Arial"/>
          <w:b/>
        </w:rPr>
        <w:t>g unique collections and more</w:t>
      </w:r>
      <w:r>
        <w:rPr>
          <w:rFonts w:ascii="Arial" w:hAnsi="Arial"/>
          <w:b/>
        </w:rPr>
        <w:t xml:space="preserve"> acc</w:t>
      </w:r>
      <w:r w:rsidR="00A6654A">
        <w:rPr>
          <w:rFonts w:ascii="Arial" w:hAnsi="Arial"/>
          <w:b/>
        </w:rPr>
        <w:t>ess to primary sources. You may not</w:t>
      </w:r>
      <w:r>
        <w:rPr>
          <w:rFonts w:ascii="Arial" w:hAnsi="Arial"/>
          <w:b/>
        </w:rPr>
        <w:t xml:space="preserve"> check </w:t>
      </w:r>
      <w:r w:rsidR="00A6654A">
        <w:rPr>
          <w:rFonts w:ascii="Arial" w:hAnsi="Arial"/>
          <w:b/>
        </w:rPr>
        <w:t>out these materials if</w:t>
      </w:r>
      <w:r>
        <w:rPr>
          <w:rFonts w:ascii="Arial" w:hAnsi="Arial"/>
          <w:b/>
        </w:rPr>
        <w:t xml:space="preserve"> you are not a unive</w:t>
      </w:r>
      <w:r w:rsidR="00A6654A">
        <w:rPr>
          <w:rFonts w:ascii="Arial" w:hAnsi="Arial"/>
          <w:b/>
        </w:rPr>
        <w:t>rsity student, so come with money</w:t>
      </w:r>
      <w:r>
        <w:rPr>
          <w:rFonts w:ascii="Arial" w:hAnsi="Arial"/>
          <w:b/>
        </w:rPr>
        <w:t xml:space="preserve"> for copying</w:t>
      </w:r>
      <w:r w:rsidR="00A6654A">
        <w:rPr>
          <w:rFonts w:ascii="Arial" w:hAnsi="Arial"/>
          <w:b/>
        </w:rPr>
        <w:t>, and notebook paper for note-taking.</w:t>
      </w:r>
    </w:p>
    <w:p w:rsidR="00FA7018" w:rsidRDefault="00FA7018">
      <w:pPr>
        <w:numPr>
          <w:ilvl w:val="0"/>
          <w:numId w:val="6"/>
        </w:numPr>
        <w:tabs>
          <w:tab w:val="clear" w:pos="720"/>
        </w:tabs>
        <w:ind w:left="360" w:firstLine="0"/>
        <w:rPr>
          <w:rFonts w:ascii="Arial" w:hAnsi="Arial"/>
        </w:rPr>
        <w:sectPr w:rsidR="00FA7018">
          <w:type w:val="continuous"/>
          <w:pgSz w:w="12240" w:h="15840"/>
          <w:pgMar w:top="720" w:right="720" w:bottom="1080" w:left="720" w:header="0" w:footer="0" w:gutter="0"/>
          <w:cols w:space="720"/>
        </w:sectPr>
      </w:pPr>
    </w:p>
    <w:p w:rsidR="00FA7018" w:rsidRDefault="00FA7018">
      <w:pPr>
        <w:numPr>
          <w:ilvl w:val="0"/>
          <w:numId w:val="6"/>
        </w:numPr>
        <w:tabs>
          <w:tab w:val="clear" w:pos="720"/>
        </w:tabs>
        <w:ind w:left="360" w:firstLine="0"/>
        <w:rPr>
          <w:rFonts w:ascii="Arial" w:hAnsi="Arial"/>
        </w:rPr>
      </w:pPr>
      <w:r>
        <w:rPr>
          <w:rFonts w:ascii="Arial" w:hAnsi="Arial"/>
        </w:rPr>
        <w:t>History journal articles</w:t>
      </w:r>
    </w:p>
    <w:p w:rsidR="00FA7018" w:rsidRDefault="00FA7018">
      <w:pPr>
        <w:numPr>
          <w:ilvl w:val="0"/>
          <w:numId w:val="6"/>
        </w:numPr>
        <w:tabs>
          <w:tab w:val="clear" w:pos="720"/>
        </w:tabs>
        <w:ind w:left="360" w:firstLine="0"/>
        <w:rPr>
          <w:rFonts w:ascii="Arial" w:hAnsi="Arial"/>
        </w:rPr>
      </w:pPr>
      <w:r>
        <w:rPr>
          <w:rFonts w:ascii="Arial" w:hAnsi="Arial"/>
        </w:rPr>
        <w:t>General historical works</w:t>
      </w:r>
    </w:p>
    <w:p w:rsidR="00FA7018" w:rsidRDefault="00FA7018">
      <w:pPr>
        <w:numPr>
          <w:ilvl w:val="0"/>
          <w:numId w:val="6"/>
        </w:numPr>
        <w:tabs>
          <w:tab w:val="clear" w:pos="720"/>
        </w:tabs>
        <w:ind w:left="360" w:firstLine="0"/>
        <w:rPr>
          <w:rFonts w:ascii="Arial" w:hAnsi="Arial"/>
        </w:rPr>
      </w:pPr>
      <w:r>
        <w:rPr>
          <w:rFonts w:ascii="Arial" w:hAnsi="Arial"/>
        </w:rPr>
        <w:t>Historical atlases</w:t>
      </w:r>
    </w:p>
    <w:p w:rsidR="00FA7018" w:rsidRDefault="00FA7018">
      <w:pPr>
        <w:numPr>
          <w:ilvl w:val="0"/>
          <w:numId w:val="6"/>
        </w:numPr>
        <w:tabs>
          <w:tab w:val="clear" w:pos="720"/>
        </w:tabs>
        <w:ind w:left="360"/>
        <w:rPr>
          <w:rFonts w:ascii="Arial" w:hAnsi="Arial"/>
        </w:rPr>
      </w:pPr>
      <w:r>
        <w:rPr>
          <w:rFonts w:ascii="Arial" w:hAnsi="Arial"/>
        </w:rPr>
        <w:t>Popular magazine collections</w:t>
      </w:r>
    </w:p>
    <w:p w:rsidR="00FA7018" w:rsidRDefault="00FA7018">
      <w:pPr>
        <w:numPr>
          <w:ilvl w:val="0"/>
          <w:numId w:val="6"/>
        </w:numPr>
        <w:tabs>
          <w:tab w:val="clear" w:pos="720"/>
        </w:tabs>
        <w:ind w:left="360"/>
        <w:rPr>
          <w:rFonts w:ascii="Arial" w:hAnsi="Arial"/>
        </w:rPr>
        <w:sectPr w:rsidR="00FA7018">
          <w:type w:val="continuous"/>
          <w:pgSz w:w="12240" w:h="15840"/>
          <w:pgMar w:top="720" w:right="720" w:bottom="1080" w:left="720" w:header="0" w:footer="0" w:gutter="0"/>
          <w:cols w:num="2" w:space="720"/>
        </w:sectPr>
      </w:pPr>
      <w:r>
        <w:rPr>
          <w:rFonts w:ascii="Arial" w:hAnsi="Arial"/>
        </w:rPr>
        <w:t>Previous studies of your topic may include some primary sources</w:t>
      </w:r>
    </w:p>
    <w:p w:rsidR="00FA7018" w:rsidRDefault="00FA7018">
      <w:pPr>
        <w:rPr>
          <w:rFonts w:ascii="Arial" w:hAnsi="Arial"/>
        </w:rPr>
      </w:pPr>
    </w:p>
    <w:p w:rsidR="00FA7018" w:rsidRDefault="000E70E6">
      <w:pPr>
        <w:rPr>
          <w:rFonts w:ascii="Arial" w:hAnsi="Arial"/>
          <w:b/>
        </w:rPr>
      </w:pPr>
      <w:r>
        <w:rPr>
          <w:rFonts w:ascii="Arial" w:hAnsi="Arial"/>
          <w:b/>
        </w:rPr>
        <w:t xml:space="preserve">3. </w:t>
      </w:r>
      <w:r w:rsidR="00281A47">
        <w:rPr>
          <w:rFonts w:ascii="Arial" w:hAnsi="Arial"/>
          <w:b/>
        </w:rPr>
        <w:t xml:space="preserve"> F</w:t>
      </w:r>
      <w:r w:rsidR="00FA7018">
        <w:rPr>
          <w:rFonts w:ascii="Arial" w:hAnsi="Arial"/>
          <w:b/>
        </w:rPr>
        <w:t>inding the PRIMARY SOURCES you need.</w:t>
      </w:r>
    </w:p>
    <w:p w:rsidR="00FA7018" w:rsidRDefault="00FA7018">
      <w:pPr>
        <w:pStyle w:val="BodyTextIndent3"/>
      </w:pPr>
      <w:r>
        <w:t>Make phone calls, send e-mail</w:t>
      </w:r>
      <w:r w:rsidR="00281A47">
        <w:t>s</w:t>
      </w:r>
      <w:r>
        <w:t>, or write to living historical figures--famous and not famous.  Contact libra</w:t>
      </w:r>
      <w:r w:rsidR="00281A47">
        <w:t>ries as well as</w:t>
      </w:r>
      <w:r>
        <w:t xml:space="preserve"> local, state, and national historical societies and organizations to find out about thei</w:t>
      </w:r>
      <w:r w:rsidR="00281A47">
        <w:t>r collections. Use</w:t>
      </w:r>
      <w:r>
        <w:t xml:space="preserve"> the </w:t>
      </w:r>
      <w:r w:rsidR="00281A47">
        <w:t xml:space="preserve">online </w:t>
      </w:r>
      <w:r>
        <w:t>catalogues or guides which many libraries, archives, and hist</w:t>
      </w:r>
      <w:r w:rsidR="00281A47">
        <w:t>orical societies have</w:t>
      </w:r>
      <w:r>
        <w:t>.  Visit historic sites re</w:t>
      </w:r>
      <w:r w:rsidR="00281A47">
        <w:t>lated to your topic to get</w:t>
      </w:r>
      <w:r>
        <w:t xml:space="preserve"> a feel for where y</w:t>
      </w:r>
      <w:r w:rsidR="00281A47">
        <w:t>our event took place and to make visual images for an exhibit or documentary. Use</w:t>
      </w:r>
      <w:r>
        <w:t xml:space="preserve"> the resources at historic sites</w:t>
      </w:r>
      <w:r w:rsidR="00281A47">
        <w:t>, and talk to the people who work there</w:t>
      </w:r>
      <w:r>
        <w:t xml:space="preserve">. </w:t>
      </w:r>
    </w:p>
    <w:p w:rsidR="00FA7018" w:rsidRDefault="00FA7018">
      <w:pPr>
        <w:rPr>
          <w:rFonts w:ascii="Arial" w:hAnsi="Arial"/>
        </w:rPr>
      </w:pPr>
    </w:p>
    <w:p w:rsidR="00FA7018" w:rsidRDefault="00FA7018">
      <w:pPr>
        <w:ind w:left="360"/>
        <w:rPr>
          <w:rFonts w:ascii="Arial" w:hAnsi="Arial"/>
          <w:b/>
        </w:rPr>
      </w:pPr>
      <w:r>
        <w:rPr>
          <w:rFonts w:ascii="Arial" w:hAnsi="Arial"/>
          <w:b/>
          <w:u w:val="single"/>
        </w:rPr>
        <w:t>Oral history interviews</w:t>
      </w:r>
      <w:r>
        <w:rPr>
          <w:rFonts w:ascii="Arial" w:hAnsi="Arial"/>
          <w:b/>
        </w:rPr>
        <w:t>:  An oral</w:t>
      </w:r>
      <w:r w:rsidR="00281A47">
        <w:rPr>
          <w:rFonts w:ascii="Arial" w:hAnsi="Arial"/>
          <w:b/>
        </w:rPr>
        <w:t xml:space="preserve"> history interview is an </w:t>
      </w:r>
      <w:r>
        <w:rPr>
          <w:rFonts w:ascii="Arial" w:hAnsi="Arial"/>
          <w:b/>
        </w:rPr>
        <w:t xml:space="preserve">interview with someone about his/her past and role in history. (The person needs to have been a participant in the historical event or period you are investigating.) </w:t>
      </w:r>
    </w:p>
    <w:p w:rsidR="00FA7018" w:rsidRDefault="00FA7018">
      <w:pPr>
        <w:ind w:left="360"/>
        <w:rPr>
          <w:rFonts w:ascii="Arial" w:hAnsi="Arial"/>
          <w:b/>
        </w:rPr>
      </w:pPr>
      <w:r>
        <w:rPr>
          <w:rFonts w:ascii="Arial" w:hAnsi="Arial"/>
          <w:b/>
        </w:rPr>
        <w:t xml:space="preserve"> </w:t>
      </w:r>
    </w:p>
    <w:p w:rsidR="00FA7018" w:rsidRDefault="00FA7018">
      <w:pPr>
        <w:numPr>
          <w:ilvl w:val="0"/>
          <w:numId w:val="9"/>
        </w:numPr>
        <w:rPr>
          <w:rFonts w:ascii="Arial" w:hAnsi="Arial"/>
        </w:rPr>
        <w:sectPr w:rsidR="00FA7018">
          <w:type w:val="continuous"/>
          <w:pgSz w:w="12240" w:h="15840"/>
          <w:pgMar w:top="720" w:right="720" w:bottom="1080" w:left="720" w:header="0" w:footer="0" w:gutter="0"/>
          <w:cols w:space="720"/>
        </w:sectPr>
      </w:pPr>
    </w:p>
    <w:p w:rsidR="00FA7018" w:rsidRDefault="00FA7018">
      <w:pPr>
        <w:numPr>
          <w:ilvl w:val="0"/>
          <w:numId w:val="9"/>
        </w:numPr>
        <w:rPr>
          <w:rFonts w:ascii="Arial" w:hAnsi="Arial"/>
        </w:rPr>
      </w:pPr>
      <w:r>
        <w:rPr>
          <w:rFonts w:ascii="Arial" w:hAnsi="Arial"/>
        </w:rPr>
        <w:t xml:space="preserve">Personally conducted interviews </w:t>
      </w:r>
    </w:p>
    <w:p w:rsidR="00FA7018" w:rsidRDefault="00FA7018">
      <w:pPr>
        <w:numPr>
          <w:ilvl w:val="0"/>
          <w:numId w:val="9"/>
        </w:numPr>
        <w:rPr>
          <w:rFonts w:ascii="Arial" w:hAnsi="Arial"/>
        </w:rPr>
      </w:pPr>
      <w:r>
        <w:rPr>
          <w:rFonts w:ascii="Arial" w:hAnsi="Arial"/>
        </w:rPr>
        <w:t xml:space="preserve">Collections of oral histories </w:t>
      </w:r>
    </w:p>
    <w:p w:rsidR="00FA7018" w:rsidRDefault="00FA7018">
      <w:pPr>
        <w:rPr>
          <w:rFonts w:ascii="Arial" w:hAnsi="Arial"/>
        </w:rPr>
        <w:sectPr w:rsidR="00FA7018">
          <w:type w:val="continuous"/>
          <w:pgSz w:w="12240" w:h="15840"/>
          <w:pgMar w:top="720" w:right="720" w:bottom="1080" w:left="720" w:header="0" w:footer="0" w:gutter="0"/>
          <w:cols w:num="2" w:space="720"/>
        </w:sectPr>
      </w:pPr>
    </w:p>
    <w:p w:rsidR="00FA7018" w:rsidRDefault="00FA7018">
      <w:pPr>
        <w:rPr>
          <w:rFonts w:ascii="Arial" w:hAnsi="Arial"/>
        </w:rPr>
      </w:pPr>
    </w:p>
    <w:p w:rsidR="00FA7018" w:rsidRDefault="00FA7018">
      <w:pPr>
        <w:ind w:left="360"/>
        <w:rPr>
          <w:rFonts w:ascii="Arial" w:hAnsi="Arial"/>
          <w:b/>
        </w:rPr>
      </w:pPr>
      <w:r>
        <w:rPr>
          <w:rFonts w:ascii="Arial" w:hAnsi="Arial"/>
          <w:b/>
          <w:u w:val="single"/>
        </w:rPr>
        <w:t>State and Local Historical Societies and Archives</w:t>
      </w:r>
      <w:r>
        <w:rPr>
          <w:rFonts w:ascii="Arial" w:hAnsi="Arial"/>
          <w:b/>
        </w:rPr>
        <w:t>:  Ever wonder what's inside those buildings in your community or state capital? Go find out! It's a good idea to do some preliminary research in secondary sources first</w:t>
      </w:r>
      <w:r w:rsidR="00281A47">
        <w:rPr>
          <w:rFonts w:ascii="Arial" w:hAnsi="Arial"/>
          <w:b/>
        </w:rPr>
        <w:t>, and</w:t>
      </w:r>
      <w:r>
        <w:rPr>
          <w:rFonts w:ascii="Arial" w:hAnsi="Arial"/>
          <w:b/>
        </w:rPr>
        <w:t xml:space="preserve"> make</w:t>
      </w:r>
      <w:r w:rsidR="00281A47">
        <w:rPr>
          <w:rFonts w:ascii="Arial" w:hAnsi="Arial"/>
          <w:b/>
        </w:rPr>
        <w:t xml:space="preserve"> a few phone calls or look at </w:t>
      </w:r>
      <w:r>
        <w:rPr>
          <w:rFonts w:ascii="Arial" w:hAnsi="Arial"/>
          <w:b/>
        </w:rPr>
        <w:t>the institution’s web site. The more specific you are about what you're looking for, the more helpfu</w:t>
      </w:r>
      <w:r w:rsidR="00281A47">
        <w:rPr>
          <w:rFonts w:ascii="Arial" w:hAnsi="Arial"/>
          <w:b/>
        </w:rPr>
        <w:t>l the staff there can be. Have</w:t>
      </w:r>
      <w:r>
        <w:rPr>
          <w:rFonts w:ascii="Arial" w:hAnsi="Arial"/>
          <w:b/>
        </w:rPr>
        <w:t xml:space="preserve"> lots of paper</w:t>
      </w:r>
      <w:r w:rsidR="00281A47">
        <w:rPr>
          <w:rFonts w:ascii="Arial" w:hAnsi="Arial"/>
          <w:b/>
        </w:rPr>
        <w:t xml:space="preserve"> for note-taking and some money for making copies</w:t>
      </w:r>
      <w:r>
        <w:rPr>
          <w:rFonts w:ascii="Arial" w:hAnsi="Arial"/>
          <w:b/>
        </w:rPr>
        <w:t xml:space="preserve"> because the historical documents cannot be checked out. You can find:</w:t>
      </w:r>
    </w:p>
    <w:p w:rsidR="00FA7018" w:rsidRDefault="00FA7018">
      <w:pPr>
        <w:ind w:left="360"/>
        <w:rPr>
          <w:rFonts w:ascii="Arial" w:hAnsi="Arial"/>
          <w:b/>
        </w:rPr>
      </w:pPr>
    </w:p>
    <w:p w:rsidR="00FA7018" w:rsidRDefault="00FA7018">
      <w:pPr>
        <w:numPr>
          <w:ilvl w:val="0"/>
          <w:numId w:val="5"/>
        </w:numPr>
        <w:tabs>
          <w:tab w:val="clear" w:pos="720"/>
        </w:tabs>
        <w:ind w:left="360" w:firstLine="0"/>
        <w:rPr>
          <w:rFonts w:ascii="Arial" w:hAnsi="Arial"/>
        </w:rPr>
        <w:sectPr w:rsidR="00FA7018">
          <w:type w:val="continuous"/>
          <w:pgSz w:w="12240" w:h="15840"/>
          <w:pgMar w:top="720" w:right="720" w:bottom="1080" w:left="720" w:header="0" w:footer="0" w:gutter="0"/>
          <w:cols w:space="720"/>
        </w:sectPr>
      </w:pPr>
    </w:p>
    <w:p w:rsidR="00FA7018" w:rsidRDefault="00FA7018">
      <w:pPr>
        <w:numPr>
          <w:ilvl w:val="0"/>
          <w:numId w:val="5"/>
        </w:numPr>
        <w:tabs>
          <w:tab w:val="clear" w:pos="720"/>
        </w:tabs>
        <w:ind w:left="360" w:firstLine="0"/>
        <w:rPr>
          <w:rFonts w:ascii="Arial" w:hAnsi="Arial"/>
        </w:rPr>
      </w:pPr>
      <w:r>
        <w:rPr>
          <w:rFonts w:ascii="Arial" w:hAnsi="Arial"/>
        </w:rPr>
        <w:t>Manuscript Collections</w:t>
      </w:r>
    </w:p>
    <w:p w:rsidR="00FA7018" w:rsidRDefault="00FA7018">
      <w:pPr>
        <w:numPr>
          <w:ilvl w:val="0"/>
          <w:numId w:val="5"/>
        </w:numPr>
        <w:tabs>
          <w:tab w:val="clear" w:pos="720"/>
        </w:tabs>
        <w:ind w:left="360" w:firstLine="0"/>
        <w:rPr>
          <w:rFonts w:ascii="Arial" w:hAnsi="Arial"/>
        </w:rPr>
      </w:pPr>
      <w:r>
        <w:rPr>
          <w:rFonts w:ascii="Arial" w:hAnsi="Arial"/>
        </w:rPr>
        <w:t>Letters and Diaries</w:t>
      </w:r>
    </w:p>
    <w:p w:rsidR="00FA7018" w:rsidRDefault="00FA7018">
      <w:pPr>
        <w:numPr>
          <w:ilvl w:val="0"/>
          <w:numId w:val="5"/>
        </w:numPr>
        <w:tabs>
          <w:tab w:val="clear" w:pos="720"/>
        </w:tabs>
        <w:ind w:left="360" w:firstLine="0"/>
        <w:rPr>
          <w:rFonts w:ascii="Arial" w:hAnsi="Arial"/>
        </w:rPr>
      </w:pPr>
      <w:r>
        <w:rPr>
          <w:rFonts w:ascii="Arial" w:hAnsi="Arial"/>
        </w:rPr>
        <w:t>Papers of prominent local individuals</w:t>
      </w:r>
    </w:p>
    <w:p w:rsidR="00FA7018" w:rsidRDefault="00FA7018">
      <w:pPr>
        <w:numPr>
          <w:ilvl w:val="0"/>
          <w:numId w:val="5"/>
        </w:numPr>
        <w:tabs>
          <w:tab w:val="clear" w:pos="720"/>
        </w:tabs>
        <w:ind w:left="360" w:firstLine="0"/>
        <w:rPr>
          <w:rFonts w:ascii="Arial" w:hAnsi="Arial"/>
        </w:rPr>
      </w:pPr>
      <w:r>
        <w:rPr>
          <w:rFonts w:ascii="Arial" w:hAnsi="Arial"/>
        </w:rPr>
        <w:t xml:space="preserve">Papers of state and local organizations </w:t>
      </w:r>
    </w:p>
    <w:p w:rsidR="00FA7018" w:rsidRDefault="00FA7018">
      <w:pPr>
        <w:numPr>
          <w:ilvl w:val="0"/>
          <w:numId w:val="5"/>
        </w:numPr>
        <w:tabs>
          <w:tab w:val="clear" w:pos="720"/>
        </w:tabs>
        <w:ind w:left="360" w:firstLine="0"/>
        <w:rPr>
          <w:rFonts w:ascii="Arial" w:hAnsi="Arial"/>
        </w:rPr>
      </w:pPr>
      <w:r>
        <w:rPr>
          <w:rFonts w:ascii="Arial" w:hAnsi="Arial"/>
        </w:rPr>
        <w:t>Oral history collections</w:t>
      </w:r>
    </w:p>
    <w:p w:rsidR="00FA7018" w:rsidRDefault="00FA7018">
      <w:pPr>
        <w:numPr>
          <w:ilvl w:val="0"/>
          <w:numId w:val="5"/>
        </w:numPr>
        <w:tabs>
          <w:tab w:val="clear" w:pos="720"/>
        </w:tabs>
        <w:ind w:left="360" w:firstLine="0"/>
        <w:rPr>
          <w:rFonts w:ascii="Arial" w:hAnsi="Arial"/>
        </w:rPr>
      </w:pPr>
      <w:r>
        <w:rPr>
          <w:rFonts w:ascii="Arial" w:hAnsi="Arial"/>
        </w:rPr>
        <w:t>Records of government agencies</w:t>
      </w:r>
    </w:p>
    <w:p w:rsidR="00FA7018" w:rsidRDefault="00FA7018">
      <w:pPr>
        <w:numPr>
          <w:ilvl w:val="0"/>
          <w:numId w:val="5"/>
        </w:numPr>
        <w:tabs>
          <w:tab w:val="clear" w:pos="720"/>
        </w:tabs>
        <w:ind w:left="360" w:firstLine="0"/>
        <w:rPr>
          <w:rFonts w:ascii="Arial" w:hAnsi="Arial"/>
        </w:rPr>
      </w:pPr>
      <w:r>
        <w:rPr>
          <w:rFonts w:ascii="Arial" w:hAnsi="Arial"/>
        </w:rPr>
        <w:t>Records of births, marriages and deaths</w:t>
      </w:r>
    </w:p>
    <w:p w:rsidR="00FA7018" w:rsidRDefault="00FA7018">
      <w:pPr>
        <w:numPr>
          <w:ilvl w:val="0"/>
          <w:numId w:val="5"/>
        </w:numPr>
        <w:tabs>
          <w:tab w:val="clear" w:pos="720"/>
        </w:tabs>
        <w:ind w:left="360" w:firstLine="0"/>
        <w:rPr>
          <w:rFonts w:ascii="Arial" w:hAnsi="Arial"/>
        </w:rPr>
      </w:pPr>
      <w:r>
        <w:rPr>
          <w:rFonts w:ascii="Arial" w:hAnsi="Arial"/>
        </w:rPr>
        <w:t>Collections of photographs</w:t>
      </w:r>
    </w:p>
    <w:p w:rsidR="00FA7018" w:rsidRDefault="00FA7018">
      <w:pPr>
        <w:numPr>
          <w:ilvl w:val="0"/>
          <w:numId w:val="5"/>
        </w:numPr>
        <w:tabs>
          <w:tab w:val="clear" w:pos="720"/>
        </w:tabs>
        <w:ind w:left="360" w:firstLine="0"/>
        <w:rPr>
          <w:rFonts w:ascii="Arial" w:hAnsi="Arial"/>
        </w:rPr>
      </w:pPr>
      <w:r>
        <w:rPr>
          <w:rFonts w:ascii="Arial" w:hAnsi="Arial"/>
        </w:rPr>
        <w:t>Brochures and pamphlets</w:t>
      </w:r>
    </w:p>
    <w:p w:rsidR="00FA7018" w:rsidRDefault="00FA7018">
      <w:pPr>
        <w:numPr>
          <w:ilvl w:val="0"/>
          <w:numId w:val="5"/>
        </w:numPr>
        <w:tabs>
          <w:tab w:val="clear" w:pos="720"/>
        </w:tabs>
        <w:ind w:left="360" w:firstLine="0"/>
        <w:rPr>
          <w:rFonts w:ascii="Arial" w:hAnsi="Arial"/>
        </w:rPr>
      </w:pPr>
      <w:r>
        <w:rPr>
          <w:rFonts w:ascii="Arial" w:hAnsi="Arial"/>
        </w:rPr>
        <w:t>Reports of state commissions</w:t>
      </w:r>
    </w:p>
    <w:p w:rsidR="00FA7018" w:rsidRDefault="00281A47">
      <w:pPr>
        <w:numPr>
          <w:ilvl w:val="0"/>
          <w:numId w:val="5"/>
        </w:numPr>
        <w:tabs>
          <w:tab w:val="clear" w:pos="720"/>
        </w:tabs>
        <w:ind w:left="360" w:firstLine="0"/>
        <w:rPr>
          <w:rFonts w:ascii="Arial" w:hAnsi="Arial"/>
        </w:rPr>
      </w:pPr>
      <w:r>
        <w:rPr>
          <w:rFonts w:ascii="Arial" w:hAnsi="Arial"/>
        </w:rPr>
        <w:t>Collections of historical objects</w:t>
      </w:r>
    </w:p>
    <w:p w:rsidR="00FA7018" w:rsidRDefault="00FA7018">
      <w:pPr>
        <w:ind w:left="360"/>
        <w:rPr>
          <w:rFonts w:ascii="Arial" w:hAnsi="Arial"/>
        </w:rPr>
        <w:sectPr w:rsidR="00FA7018">
          <w:type w:val="continuous"/>
          <w:pgSz w:w="12240" w:h="15840"/>
          <w:pgMar w:top="720" w:right="720" w:bottom="1080" w:left="720" w:header="0" w:footer="0" w:gutter="0"/>
          <w:cols w:num="2" w:space="720"/>
        </w:sectPr>
      </w:pPr>
    </w:p>
    <w:p w:rsidR="00FA7018" w:rsidRDefault="00FA7018">
      <w:pPr>
        <w:ind w:left="360"/>
        <w:rPr>
          <w:rFonts w:ascii="Arial" w:hAnsi="Arial"/>
        </w:rPr>
      </w:pPr>
    </w:p>
    <w:p w:rsidR="00FA7018" w:rsidRDefault="00FA7018">
      <w:pPr>
        <w:pStyle w:val="Heading2"/>
        <w:ind w:left="360"/>
        <w:rPr>
          <w:sz w:val="24"/>
        </w:rPr>
      </w:pPr>
      <w:r>
        <w:rPr>
          <w:sz w:val="24"/>
          <w:u w:val="single"/>
        </w:rPr>
        <w:t>Organizations</w:t>
      </w:r>
      <w:r w:rsidR="00281A47">
        <w:rPr>
          <w:sz w:val="24"/>
        </w:rPr>
        <w:t xml:space="preserve">:  Some groups or businesses donate their papers and </w:t>
      </w:r>
      <w:r>
        <w:rPr>
          <w:sz w:val="24"/>
        </w:rPr>
        <w:t>records to histo</w:t>
      </w:r>
      <w:r w:rsidR="00281A47">
        <w:rPr>
          <w:sz w:val="24"/>
        </w:rPr>
        <w:t>rical societies. Some have</w:t>
      </w:r>
      <w:r>
        <w:rPr>
          <w:sz w:val="24"/>
        </w:rPr>
        <w:t xml:space="preserve"> their own archival collections.  You can call</w:t>
      </w:r>
      <w:r w:rsidR="00281A47">
        <w:rPr>
          <w:sz w:val="24"/>
        </w:rPr>
        <w:t xml:space="preserve"> organizations</w:t>
      </w:r>
      <w:r>
        <w:rPr>
          <w:sz w:val="24"/>
        </w:rPr>
        <w:t xml:space="preserve"> to find out where </w:t>
      </w:r>
      <w:r w:rsidR="00281A47">
        <w:rPr>
          <w:sz w:val="24"/>
        </w:rPr>
        <w:t xml:space="preserve">they keep </w:t>
      </w:r>
      <w:r>
        <w:rPr>
          <w:sz w:val="24"/>
        </w:rPr>
        <w:t>t</w:t>
      </w:r>
      <w:r w:rsidR="00281A47">
        <w:rPr>
          <w:sz w:val="24"/>
        </w:rPr>
        <w:t>heir historical records</w:t>
      </w:r>
      <w:r>
        <w:rPr>
          <w:sz w:val="24"/>
        </w:rPr>
        <w:t>. You can try:</w:t>
      </w:r>
    </w:p>
    <w:p w:rsidR="00FA7018" w:rsidRDefault="00FA7018">
      <w:pPr>
        <w:numPr>
          <w:ilvl w:val="0"/>
          <w:numId w:val="4"/>
        </w:numPr>
        <w:tabs>
          <w:tab w:val="clear" w:pos="720"/>
        </w:tabs>
        <w:ind w:left="360" w:firstLine="0"/>
        <w:rPr>
          <w:rFonts w:ascii="Arial" w:hAnsi="Arial"/>
        </w:rPr>
        <w:sectPr w:rsidR="00FA7018">
          <w:type w:val="continuous"/>
          <w:pgSz w:w="12240" w:h="15840"/>
          <w:pgMar w:top="720" w:right="720" w:bottom="1080" w:left="720" w:header="0" w:footer="0" w:gutter="0"/>
          <w:cols w:space="720"/>
        </w:sectPr>
      </w:pPr>
    </w:p>
    <w:p w:rsidR="00FA7018" w:rsidRDefault="00FA7018">
      <w:pPr>
        <w:numPr>
          <w:ilvl w:val="0"/>
          <w:numId w:val="4"/>
        </w:numPr>
        <w:tabs>
          <w:tab w:val="clear" w:pos="720"/>
        </w:tabs>
        <w:rPr>
          <w:rFonts w:ascii="Arial" w:hAnsi="Arial"/>
        </w:rPr>
      </w:pPr>
      <w:r>
        <w:rPr>
          <w:rFonts w:ascii="Arial" w:hAnsi="Arial"/>
        </w:rPr>
        <w:t>Churches and synagogues</w:t>
      </w:r>
    </w:p>
    <w:p w:rsidR="00FA7018" w:rsidRDefault="00FA7018">
      <w:pPr>
        <w:numPr>
          <w:ilvl w:val="0"/>
          <w:numId w:val="4"/>
        </w:numPr>
        <w:tabs>
          <w:tab w:val="clear" w:pos="720"/>
        </w:tabs>
        <w:rPr>
          <w:rFonts w:ascii="Arial" w:hAnsi="Arial"/>
        </w:rPr>
      </w:pPr>
      <w:r>
        <w:rPr>
          <w:rFonts w:ascii="Arial" w:hAnsi="Arial"/>
        </w:rPr>
        <w:t>Fraternal organizations</w:t>
      </w:r>
    </w:p>
    <w:p w:rsidR="00FA7018" w:rsidRDefault="00FA7018">
      <w:pPr>
        <w:numPr>
          <w:ilvl w:val="0"/>
          <w:numId w:val="4"/>
        </w:numPr>
        <w:tabs>
          <w:tab w:val="clear" w:pos="720"/>
        </w:tabs>
        <w:rPr>
          <w:rFonts w:ascii="Arial" w:hAnsi="Arial"/>
        </w:rPr>
      </w:pPr>
      <w:r>
        <w:rPr>
          <w:rFonts w:ascii="Arial" w:hAnsi="Arial"/>
        </w:rPr>
        <w:t>Ethnic societies</w:t>
      </w:r>
    </w:p>
    <w:p w:rsidR="00FA7018" w:rsidRDefault="00FA7018">
      <w:pPr>
        <w:numPr>
          <w:ilvl w:val="0"/>
          <w:numId w:val="4"/>
        </w:numPr>
        <w:tabs>
          <w:tab w:val="clear" w:pos="720"/>
        </w:tabs>
        <w:rPr>
          <w:rFonts w:ascii="Arial" w:hAnsi="Arial"/>
        </w:rPr>
      </w:pPr>
      <w:r>
        <w:rPr>
          <w:rFonts w:ascii="Arial" w:hAnsi="Arial"/>
        </w:rPr>
        <w:t>Political parties or other political   organizations</w:t>
      </w:r>
    </w:p>
    <w:p w:rsidR="00FA7018" w:rsidRDefault="00FA7018">
      <w:pPr>
        <w:numPr>
          <w:ilvl w:val="0"/>
          <w:numId w:val="4"/>
        </w:numPr>
        <w:tabs>
          <w:tab w:val="clear" w:pos="720"/>
        </w:tabs>
        <w:ind w:left="360"/>
        <w:rPr>
          <w:rFonts w:ascii="Arial" w:hAnsi="Arial"/>
        </w:rPr>
      </w:pPr>
      <w:r>
        <w:rPr>
          <w:rFonts w:ascii="Arial" w:hAnsi="Arial"/>
        </w:rPr>
        <w:t>Corporations</w:t>
      </w:r>
    </w:p>
    <w:p w:rsidR="00FA7018" w:rsidRDefault="00FA7018">
      <w:pPr>
        <w:numPr>
          <w:ilvl w:val="0"/>
          <w:numId w:val="4"/>
        </w:numPr>
        <w:tabs>
          <w:tab w:val="clear" w:pos="720"/>
        </w:tabs>
        <w:ind w:left="360"/>
        <w:rPr>
          <w:rFonts w:ascii="Arial" w:hAnsi="Arial"/>
        </w:rPr>
      </w:pPr>
      <w:r>
        <w:rPr>
          <w:rFonts w:ascii="Arial" w:hAnsi="Arial"/>
        </w:rPr>
        <w:t>Veterans groups</w:t>
      </w:r>
    </w:p>
    <w:p w:rsidR="00FA7018" w:rsidRDefault="00FA7018">
      <w:pPr>
        <w:numPr>
          <w:ilvl w:val="0"/>
          <w:numId w:val="4"/>
        </w:numPr>
        <w:tabs>
          <w:tab w:val="clear" w:pos="720"/>
        </w:tabs>
        <w:ind w:left="360"/>
        <w:rPr>
          <w:rFonts w:ascii="Arial" w:hAnsi="Arial"/>
        </w:rPr>
      </w:pPr>
      <w:r>
        <w:rPr>
          <w:rFonts w:ascii="Arial" w:hAnsi="Arial"/>
        </w:rPr>
        <w:t>Settlement houses or community centers</w:t>
      </w:r>
    </w:p>
    <w:p w:rsidR="00FA7018" w:rsidRDefault="00FA7018">
      <w:pPr>
        <w:numPr>
          <w:ilvl w:val="0"/>
          <w:numId w:val="4"/>
        </w:numPr>
        <w:tabs>
          <w:tab w:val="clear" w:pos="720"/>
        </w:tabs>
        <w:ind w:left="360"/>
        <w:rPr>
          <w:rFonts w:ascii="Arial" w:hAnsi="Arial"/>
        </w:rPr>
      </w:pPr>
      <w:r>
        <w:rPr>
          <w:rFonts w:ascii="Arial" w:hAnsi="Arial"/>
        </w:rPr>
        <w:t>Charities</w:t>
      </w:r>
    </w:p>
    <w:p w:rsidR="00FA7018" w:rsidRDefault="00FA7018">
      <w:pPr>
        <w:ind w:left="360"/>
        <w:rPr>
          <w:rFonts w:ascii="Arial" w:hAnsi="Arial"/>
        </w:rPr>
        <w:sectPr w:rsidR="00FA7018">
          <w:type w:val="continuous"/>
          <w:pgSz w:w="12240" w:h="15840"/>
          <w:pgMar w:top="720" w:right="720" w:bottom="1080" w:left="720" w:header="0" w:footer="0" w:gutter="0"/>
          <w:cols w:num="2" w:space="720"/>
        </w:sectPr>
      </w:pPr>
    </w:p>
    <w:p w:rsidR="00FA7018" w:rsidRDefault="00FA7018">
      <w:pPr>
        <w:ind w:left="360"/>
        <w:rPr>
          <w:rFonts w:ascii="Arial" w:hAnsi="Arial"/>
        </w:rPr>
      </w:pPr>
    </w:p>
    <w:p w:rsidR="00FA7018" w:rsidRDefault="00FA7018">
      <w:pPr>
        <w:ind w:left="360"/>
        <w:rPr>
          <w:rFonts w:ascii="Arial" w:hAnsi="Arial"/>
          <w:b/>
        </w:rPr>
      </w:pPr>
      <w:r>
        <w:rPr>
          <w:rFonts w:ascii="Arial" w:hAnsi="Arial"/>
          <w:b/>
          <w:u w:val="single"/>
        </w:rPr>
        <w:t>Art Museums</w:t>
      </w:r>
      <w:r w:rsidR="00281A47">
        <w:rPr>
          <w:rFonts w:ascii="Arial" w:hAnsi="Arial"/>
          <w:b/>
        </w:rPr>
        <w:t>: Works of art can be</w:t>
      </w:r>
      <w:r>
        <w:rPr>
          <w:rFonts w:ascii="Arial" w:hAnsi="Arial"/>
          <w:b/>
        </w:rPr>
        <w:t xml:space="preserve"> primary sources and can add a gre</w:t>
      </w:r>
      <w:r w:rsidR="00281A47">
        <w:rPr>
          <w:rFonts w:ascii="Arial" w:hAnsi="Arial"/>
          <w:b/>
        </w:rPr>
        <w:t>at deal to the visual parts</w:t>
      </w:r>
      <w:bookmarkStart w:id="0" w:name="_GoBack"/>
      <w:bookmarkEnd w:id="0"/>
      <w:r>
        <w:rPr>
          <w:rFonts w:ascii="Arial" w:hAnsi="Arial"/>
          <w:b/>
        </w:rPr>
        <w:t xml:space="preserve"> of your project. Check out collections with historical significance:</w:t>
      </w:r>
    </w:p>
    <w:p w:rsidR="00FA7018" w:rsidRDefault="00FA7018">
      <w:pPr>
        <w:numPr>
          <w:ilvl w:val="0"/>
          <w:numId w:val="2"/>
        </w:numPr>
        <w:tabs>
          <w:tab w:val="clear" w:pos="720"/>
        </w:tabs>
        <w:ind w:left="360" w:firstLine="0"/>
        <w:rPr>
          <w:rFonts w:ascii="Arial" w:hAnsi="Arial"/>
        </w:rPr>
        <w:sectPr w:rsidR="00FA7018">
          <w:type w:val="continuous"/>
          <w:pgSz w:w="12240" w:h="15840"/>
          <w:pgMar w:top="720" w:right="720" w:bottom="1080" w:left="720" w:header="0" w:footer="0" w:gutter="0"/>
          <w:cols w:space="720"/>
        </w:sectPr>
      </w:pPr>
    </w:p>
    <w:p w:rsidR="00FA7018" w:rsidRDefault="00FA7018">
      <w:pPr>
        <w:numPr>
          <w:ilvl w:val="0"/>
          <w:numId w:val="2"/>
        </w:numPr>
        <w:tabs>
          <w:tab w:val="clear" w:pos="720"/>
        </w:tabs>
        <w:rPr>
          <w:rFonts w:ascii="Arial" w:hAnsi="Arial"/>
        </w:rPr>
      </w:pPr>
      <w:r>
        <w:rPr>
          <w:rFonts w:ascii="Arial" w:hAnsi="Arial"/>
        </w:rPr>
        <w:t>Paintings</w:t>
      </w:r>
    </w:p>
    <w:p w:rsidR="00FA7018" w:rsidRDefault="00FA7018">
      <w:pPr>
        <w:numPr>
          <w:ilvl w:val="0"/>
          <w:numId w:val="2"/>
        </w:numPr>
        <w:tabs>
          <w:tab w:val="clear" w:pos="720"/>
        </w:tabs>
        <w:rPr>
          <w:rFonts w:ascii="Arial" w:hAnsi="Arial"/>
        </w:rPr>
      </w:pPr>
      <w:r>
        <w:rPr>
          <w:rFonts w:ascii="Arial" w:hAnsi="Arial"/>
        </w:rPr>
        <w:t>Sculptures</w:t>
      </w:r>
    </w:p>
    <w:p w:rsidR="00FA7018" w:rsidRDefault="00FA7018">
      <w:pPr>
        <w:numPr>
          <w:ilvl w:val="0"/>
          <w:numId w:val="2"/>
        </w:numPr>
        <w:tabs>
          <w:tab w:val="clear" w:pos="720"/>
        </w:tabs>
        <w:ind w:left="360"/>
        <w:rPr>
          <w:rFonts w:ascii="Arial" w:hAnsi="Arial"/>
        </w:rPr>
      </w:pPr>
      <w:r>
        <w:rPr>
          <w:rFonts w:ascii="Arial" w:hAnsi="Arial"/>
        </w:rPr>
        <w:t>Photographs</w:t>
      </w:r>
    </w:p>
    <w:p w:rsidR="00FA7018" w:rsidRDefault="00FA7018">
      <w:pPr>
        <w:numPr>
          <w:ilvl w:val="0"/>
          <w:numId w:val="2"/>
        </w:numPr>
        <w:tabs>
          <w:tab w:val="clear" w:pos="720"/>
        </w:tabs>
        <w:ind w:left="360"/>
        <w:rPr>
          <w:rFonts w:ascii="Arial" w:hAnsi="Arial"/>
        </w:rPr>
        <w:sectPr w:rsidR="00FA7018">
          <w:type w:val="continuous"/>
          <w:pgSz w:w="12240" w:h="15840"/>
          <w:pgMar w:top="720" w:right="720" w:bottom="1080" w:left="720" w:header="0" w:footer="0" w:gutter="0"/>
          <w:cols w:num="2" w:space="720"/>
        </w:sectPr>
      </w:pPr>
      <w:r>
        <w:rPr>
          <w:rFonts w:ascii="Arial" w:hAnsi="Arial"/>
        </w:rPr>
        <w:t>Artifacts</w:t>
      </w:r>
    </w:p>
    <w:p w:rsidR="00FA7018" w:rsidRDefault="00FA7018">
      <w:pPr>
        <w:rPr>
          <w:rFonts w:ascii="Arial" w:hAnsi="Arial"/>
        </w:rPr>
      </w:pPr>
    </w:p>
    <w:p w:rsidR="00FA7018" w:rsidRDefault="00FA7018">
      <w:pPr>
        <w:pStyle w:val="Heading2"/>
        <w:ind w:left="360"/>
        <w:rPr>
          <w:sz w:val="24"/>
        </w:rPr>
      </w:pPr>
      <w:r>
        <w:rPr>
          <w:sz w:val="24"/>
          <w:u w:val="single"/>
        </w:rPr>
        <w:t>All Around Your Community</w:t>
      </w:r>
      <w:r>
        <w:rPr>
          <w:sz w:val="24"/>
        </w:rPr>
        <w:t>: History is everywhere! Look around for:</w:t>
      </w:r>
    </w:p>
    <w:p w:rsidR="00FA7018" w:rsidRDefault="00FA7018">
      <w:pPr>
        <w:numPr>
          <w:ilvl w:val="0"/>
          <w:numId w:val="1"/>
        </w:numPr>
        <w:tabs>
          <w:tab w:val="clear" w:pos="720"/>
        </w:tabs>
        <w:ind w:left="360" w:firstLine="0"/>
        <w:rPr>
          <w:rFonts w:ascii="Arial" w:hAnsi="Arial"/>
        </w:rPr>
        <w:sectPr w:rsidR="00FA7018">
          <w:type w:val="continuous"/>
          <w:pgSz w:w="12240" w:h="15840"/>
          <w:pgMar w:top="720" w:right="720" w:bottom="1080" w:left="720" w:header="0" w:footer="0" w:gutter="0"/>
          <w:cols w:space="720"/>
        </w:sectPr>
      </w:pPr>
    </w:p>
    <w:p w:rsidR="00FA7018" w:rsidRDefault="00FA7018">
      <w:pPr>
        <w:numPr>
          <w:ilvl w:val="0"/>
          <w:numId w:val="1"/>
        </w:numPr>
        <w:tabs>
          <w:tab w:val="clear" w:pos="720"/>
        </w:tabs>
        <w:ind w:left="360" w:firstLine="0"/>
        <w:rPr>
          <w:rFonts w:ascii="Arial" w:hAnsi="Arial"/>
        </w:rPr>
      </w:pPr>
      <w:r>
        <w:rPr>
          <w:rFonts w:ascii="Arial" w:hAnsi="Arial"/>
        </w:rPr>
        <w:t>Personal records, diaries, letters</w:t>
      </w:r>
    </w:p>
    <w:p w:rsidR="00FA7018" w:rsidRDefault="00FA7018">
      <w:pPr>
        <w:numPr>
          <w:ilvl w:val="0"/>
          <w:numId w:val="1"/>
        </w:numPr>
        <w:tabs>
          <w:tab w:val="clear" w:pos="720"/>
        </w:tabs>
        <w:ind w:left="360" w:firstLine="0"/>
        <w:rPr>
          <w:rFonts w:ascii="Arial" w:hAnsi="Arial"/>
        </w:rPr>
      </w:pPr>
      <w:r>
        <w:rPr>
          <w:rFonts w:ascii="Arial" w:hAnsi="Arial"/>
        </w:rPr>
        <w:t>Family and household records</w:t>
      </w:r>
    </w:p>
    <w:p w:rsidR="00FA7018" w:rsidRDefault="00FA7018">
      <w:pPr>
        <w:numPr>
          <w:ilvl w:val="0"/>
          <w:numId w:val="1"/>
        </w:numPr>
        <w:tabs>
          <w:tab w:val="clear" w:pos="720"/>
        </w:tabs>
        <w:ind w:left="360" w:firstLine="0"/>
        <w:rPr>
          <w:rFonts w:ascii="Arial" w:hAnsi="Arial"/>
        </w:rPr>
      </w:pPr>
      <w:r>
        <w:rPr>
          <w:rFonts w:ascii="Arial" w:hAnsi="Arial"/>
        </w:rPr>
        <w:t>Photo albums</w:t>
      </w:r>
    </w:p>
    <w:p w:rsidR="00FA7018" w:rsidRDefault="00FA7018">
      <w:pPr>
        <w:numPr>
          <w:ilvl w:val="0"/>
          <w:numId w:val="1"/>
        </w:numPr>
        <w:tabs>
          <w:tab w:val="clear" w:pos="720"/>
        </w:tabs>
        <w:ind w:left="360" w:firstLine="0"/>
        <w:rPr>
          <w:rFonts w:ascii="Arial" w:hAnsi="Arial"/>
        </w:rPr>
      </w:pPr>
      <w:r>
        <w:rPr>
          <w:rFonts w:ascii="Arial" w:hAnsi="Arial"/>
        </w:rPr>
        <w:t>Home movies and videos</w:t>
      </w:r>
    </w:p>
    <w:p w:rsidR="00FA7018" w:rsidRDefault="00FA7018">
      <w:pPr>
        <w:numPr>
          <w:ilvl w:val="0"/>
          <w:numId w:val="1"/>
        </w:numPr>
        <w:tabs>
          <w:tab w:val="clear" w:pos="720"/>
        </w:tabs>
        <w:ind w:left="360"/>
        <w:rPr>
          <w:rFonts w:ascii="Arial" w:hAnsi="Arial"/>
        </w:rPr>
      </w:pPr>
      <w:r>
        <w:rPr>
          <w:rFonts w:ascii="Arial" w:hAnsi="Arial"/>
        </w:rPr>
        <w:t>Historical artifacts: tools, furniture, etc.</w:t>
      </w:r>
    </w:p>
    <w:p w:rsidR="00FA7018" w:rsidRDefault="00FA7018">
      <w:pPr>
        <w:numPr>
          <w:ilvl w:val="0"/>
          <w:numId w:val="1"/>
        </w:numPr>
        <w:tabs>
          <w:tab w:val="clear" w:pos="720"/>
        </w:tabs>
        <w:ind w:left="360"/>
        <w:rPr>
          <w:rFonts w:ascii="Arial" w:hAnsi="Arial"/>
        </w:rPr>
      </w:pPr>
      <w:r>
        <w:rPr>
          <w:rFonts w:ascii="Arial" w:hAnsi="Arial"/>
        </w:rPr>
        <w:t>Places with historic significance (such as monuments, homes or public buildings)</w:t>
      </w:r>
    </w:p>
    <w:p w:rsidR="00FA7018" w:rsidRDefault="00FA7018">
      <w:pPr>
        <w:ind w:left="360"/>
        <w:rPr>
          <w:rFonts w:ascii="Arial" w:hAnsi="Arial"/>
        </w:rPr>
        <w:sectPr w:rsidR="00FA7018">
          <w:type w:val="continuous"/>
          <w:pgSz w:w="12240" w:h="15840"/>
          <w:pgMar w:top="720" w:right="720" w:bottom="1080" w:left="720" w:header="0" w:footer="0" w:gutter="0"/>
          <w:cols w:num="2" w:space="720"/>
        </w:sectPr>
      </w:pPr>
    </w:p>
    <w:p w:rsidR="00FA7018" w:rsidRDefault="00FA7018" w:rsidP="00FA7018">
      <w:pPr>
        <w:rPr>
          <w:rFonts w:ascii="Arial" w:hAnsi="Arial"/>
          <w:b/>
        </w:rPr>
      </w:pPr>
    </w:p>
    <w:sectPr w:rsidR="00FA7018" w:rsidSect="009F5C27">
      <w:type w:val="continuous"/>
      <w:pgSz w:w="12240" w:h="15840"/>
      <w:pgMar w:top="720" w:right="720" w:bottom="10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313" w:rsidRDefault="00D01313">
      <w:r>
        <w:separator/>
      </w:r>
    </w:p>
  </w:endnote>
  <w:endnote w:type="continuationSeparator" w:id="0">
    <w:p w:rsidR="00D01313" w:rsidRDefault="00D0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560"/>
      <w:gridCol w:w="470"/>
    </w:tblGrid>
    <w:tr w:rsidR="00FA7018" w:rsidRPr="0025191F">
      <w:tc>
        <w:tcPr>
          <w:tcW w:w="4816" w:type="pct"/>
          <w:tcBorders>
            <w:bottom w:val="nil"/>
            <w:right w:val="single" w:sz="4" w:space="0" w:color="BFBFBF"/>
          </w:tcBorders>
        </w:tcPr>
        <w:p w:rsidR="00FA7018" w:rsidRPr="007B7F10" w:rsidRDefault="00FA7018" w:rsidP="00FA7018">
          <w:pPr>
            <w:jc w:val="right"/>
            <w:rPr>
              <w:rFonts w:ascii="Calibri" w:eastAsia="Cambria" w:hAnsi="Calibri"/>
              <w:b/>
              <w:color w:val="595959"/>
              <w:szCs w:val="24"/>
            </w:rPr>
          </w:pPr>
          <w:r>
            <w:rPr>
              <w:rFonts w:ascii="Calibri" w:hAnsi="Calibri"/>
              <w:b/>
              <w:bCs/>
              <w:caps/>
              <w:color w:val="595959"/>
              <w:szCs w:val="24"/>
            </w:rPr>
            <w:t>MILILANI HIGH SCHOOL</w:t>
          </w:r>
        </w:p>
      </w:tc>
      <w:tc>
        <w:tcPr>
          <w:tcW w:w="184" w:type="pct"/>
          <w:tcBorders>
            <w:left w:val="single" w:sz="4" w:space="0" w:color="BFBFBF"/>
            <w:bottom w:val="nil"/>
          </w:tcBorders>
        </w:tcPr>
        <w:p w:rsidR="00FA7018" w:rsidRPr="0025191F" w:rsidRDefault="005F736E" w:rsidP="005F736E">
          <w:pPr>
            <w:rPr>
              <w:rFonts w:ascii="Calibri" w:eastAsia="Cambria" w:hAnsi="Calibri"/>
              <w:color w:val="595959"/>
              <w:szCs w:val="24"/>
            </w:rPr>
          </w:pPr>
          <w:r>
            <w:t>12</w:t>
          </w:r>
        </w:p>
      </w:tc>
    </w:tr>
  </w:tbl>
  <w:p w:rsidR="00FA7018" w:rsidRDefault="00FA7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200"/>
      <w:gridCol w:w="470"/>
    </w:tblGrid>
    <w:tr w:rsidR="00FA7018" w:rsidRPr="0025191F">
      <w:tc>
        <w:tcPr>
          <w:tcW w:w="4816" w:type="pct"/>
          <w:tcBorders>
            <w:bottom w:val="nil"/>
            <w:right w:val="single" w:sz="4" w:space="0" w:color="BFBFBF"/>
          </w:tcBorders>
        </w:tcPr>
        <w:p w:rsidR="00FA7018" w:rsidRPr="007B7F10" w:rsidRDefault="00FA7018" w:rsidP="00FA7018">
          <w:pPr>
            <w:jc w:val="right"/>
            <w:rPr>
              <w:rFonts w:ascii="Calibri" w:eastAsia="Cambria" w:hAnsi="Calibri"/>
              <w:b/>
              <w:color w:val="595959"/>
              <w:szCs w:val="24"/>
            </w:rPr>
          </w:pPr>
          <w:r>
            <w:rPr>
              <w:rFonts w:ascii="Calibri" w:hAnsi="Calibri"/>
              <w:b/>
              <w:bCs/>
              <w:caps/>
              <w:color w:val="595959"/>
              <w:szCs w:val="24"/>
            </w:rPr>
            <w:t>MILILANI HIGH SCHOOL</w:t>
          </w:r>
        </w:p>
      </w:tc>
      <w:tc>
        <w:tcPr>
          <w:tcW w:w="184" w:type="pct"/>
          <w:tcBorders>
            <w:left w:val="single" w:sz="4" w:space="0" w:color="BFBFBF"/>
            <w:bottom w:val="nil"/>
          </w:tcBorders>
        </w:tcPr>
        <w:p w:rsidR="00FA7018" w:rsidRPr="0025191F" w:rsidRDefault="005F736E" w:rsidP="005F736E">
          <w:pPr>
            <w:rPr>
              <w:rFonts w:ascii="Calibri" w:eastAsia="Cambria" w:hAnsi="Calibri"/>
              <w:color w:val="595959"/>
              <w:szCs w:val="24"/>
            </w:rPr>
          </w:pPr>
          <w:r>
            <w:t>11</w:t>
          </w:r>
        </w:p>
      </w:tc>
    </w:tr>
  </w:tbl>
  <w:p w:rsidR="00FA7018" w:rsidRDefault="00FA7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6E" w:rsidRDefault="005F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313" w:rsidRDefault="00D01313">
      <w:r>
        <w:separator/>
      </w:r>
    </w:p>
  </w:footnote>
  <w:footnote w:type="continuationSeparator" w:id="0">
    <w:p w:rsidR="00D01313" w:rsidRDefault="00D0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6E" w:rsidRDefault="005F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018" w:rsidRDefault="00FA7018"/>
  <w:p w:rsidR="00FA7018" w:rsidRDefault="00FA7018"/>
  <w:tbl>
    <w:tblPr>
      <w:tblW w:w="4902"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7697"/>
      <w:gridCol w:w="2750"/>
    </w:tblGrid>
    <w:tr w:rsidR="00FA7018" w:rsidRPr="00C40396">
      <w:trPr>
        <w:trHeight w:val="255"/>
      </w:trPr>
      <w:tc>
        <w:tcPr>
          <w:tcW w:w="3684" w:type="pct"/>
          <w:shd w:val="clear" w:color="auto" w:fill="95B3D7"/>
          <w:vAlign w:val="center"/>
        </w:tcPr>
        <w:p w:rsidR="00FA7018" w:rsidRPr="00C40396" w:rsidRDefault="00FA7018" w:rsidP="00FA7018">
          <w:pPr>
            <w:pStyle w:val="Header"/>
            <w:rPr>
              <w:rFonts w:ascii="Calibri" w:hAnsi="Calibri"/>
              <w:b/>
              <w:caps/>
              <w:color w:val="FFFFFF"/>
              <w:sz w:val="40"/>
              <w:szCs w:val="24"/>
            </w:rPr>
          </w:pPr>
          <w:r w:rsidRPr="00C40396">
            <w:rPr>
              <w:rFonts w:ascii="Calibri" w:hAnsi="Calibri"/>
              <w:b/>
              <w:color w:val="FFFFFF"/>
              <w:sz w:val="40"/>
              <w:szCs w:val="24"/>
            </w:rPr>
            <w:t xml:space="preserve">WHAT </w:t>
          </w:r>
          <w:r w:rsidR="00683AA3">
            <w:rPr>
              <w:rFonts w:ascii="Calibri" w:hAnsi="Calibri"/>
              <w:b/>
              <w:color w:val="FFFFFF"/>
              <w:sz w:val="40"/>
              <w:szCs w:val="24"/>
            </w:rPr>
            <w:t>ARE SOURCES &amp; WHERE TO FIND</w:t>
          </w:r>
        </w:p>
      </w:tc>
      <w:tc>
        <w:tcPr>
          <w:tcW w:w="1316" w:type="pct"/>
          <w:tcBorders>
            <w:top w:val="thinThickLargeGap" w:sz="24" w:space="0" w:color="548DD4"/>
            <w:bottom w:val="thickThinLargeGap" w:sz="24" w:space="0" w:color="548DD4"/>
          </w:tcBorders>
          <w:shd w:val="clear" w:color="auto" w:fill="548DD4"/>
        </w:tcPr>
        <w:p w:rsidR="00FA7018" w:rsidRPr="00C40396" w:rsidRDefault="00FA7018" w:rsidP="00FA7018">
          <w:pPr>
            <w:pStyle w:val="Header"/>
            <w:jc w:val="right"/>
            <w:rPr>
              <w:caps/>
              <w:color w:val="FFFFFF"/>
              <w:sz w:val="40"/>
            </w:rPr>
          </w:pPr>
          <w:r w:rsidRPr="00C40396">
            <w:rPr>
              <w:rFonts w:ascii="Calibri" w:hAnsi="Calibri"/>
              <w:b/>
              <w:color w:val="FFFFFF"/>
              <w:sz w:val="40"/>
              <w:szCs w:val="24"/>
            </w:rPr>
            <w:t>HISTORY_DAY</w:t>
          </w:r>
        </w:p>
      </w:tc>
    </w:tr>
  </w:tbl>
  <w:p w:rsidR="00752005" w:rsidRDefault="00752005" w:rsidP="00752005">
    <w:pPr>
      <w:tabs>
        <w:tab w:val="center" w:pos="4320"/>
        <w:tab w:val="right" w:pos="8640"/>
      </w:tabs>
      <w:rPr>
        <w:rFonts w:asciiTheme="minorHAnsi" w:hAnsiTheme="minorHAnsi"/>
        <w:b/>
        <w:sz w:val="20"/>
      </w:rPr>
    </w:pPr>
    <w:r>
      <w:rPr>
        <w:rFonts w:asciiTheme="minorHAnsi" w:hAnsiTheme="minorHAnsi"/>
        <w:b/>
        <w:sz w:val="20"/>
      </w:rPr>
      <w:t>Amy Boehning, Mililani High School</w:t>
    </w:r>
  </w:p>
  <w:p w:rsidR="00FA7018" w:rsidRDefault="00FA7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6E" w:rsidRDefault="005F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256A"/>
    <w:multiLevelType w:val="hybridMultilevel"/>
    <w:tmpl w:val="30E87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F07CC"/>
    <w:multiLevelType w:val="hybridMultilevel"/>
    <w:tmpl w:val="9AE23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25D0A"/>
    <w:multiLevelType w:val="hybridMultilevel"/>
    <w:tmpl w:val="44FC0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E634B"/>
    <w:multiLevelType w:val="hybridMultilevel"/>
    <w:tmpl w:val="21066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790587"/>
    <w:multiLevelType w:val="hybridMultilevel"/>
    <w:tmpl w:val="5F90A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41967"/>
    <w:multiLevelType w:val="hybridMultilevel"/>
    <w:tmpl w:val="56A45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117CC"/>
    <w:multiLevelType w:val="hybridMultilevel"/>
    <w:tmpl w:val="2AD6C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E34ED"/>
    <w:multiLevelType w:val="hybridMultilevel"/>
    <w:tmpl w:val="43987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45DE5"/>
    <w:multiLevelType w:val="hybridMultilevel"/>
    <w:tmpl w:val="AAC86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40396"/>
    <w:rsid w:val="000E70E6"/>
    <w:rsid w:val="00162BB6"/>
    <w:rsid w:val="00281A47"/>
    <w:rsid w:val="005F736E"/>
    <w:rsid w:val="00683AA3"/>
    <w:rsid w:val="00752005"/>
    <w:rsid w:val="009F5C27"/>
    <w:rsid w:val="00A6654A"/>
    <w:rsid w:val="00AA27B5"/>
    <w:rsid w:val="00C40396"/>
    <w:rsid w:val="00D01313"/>
    <w:rsid w:val="00FA70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9E87"/>
  <w15:docId w15:val="{49EB5EEC-063D-4C08-9FE5-BCD14359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C27"/>
    <w:rPr>
      <w:sz w:val="24"/>
    </w:rPr>
  </w:style>
  <w:style w:type="paragraph" w:styleId="Heading1">
    <w:name w:val="heading 1"/>
    <w:basedOn w:val="Normal"/>
    <w:next w:val="Normal"/>
    <w:qFormat/>
    <w:rsid w:val="009F5C27"/>
    <w:pPr>
      <w:keepNext/>
      <w:outlineLvl w:val="0"/>
    </w:pPr>
    <w:rPr>
      <w:rFonts w:ascii="Arial" w:hAnsi="Arial"/>
      <w:b/>
      <w:u w:val="single"/>
    </w:rPr>
  </w:style>
  <w:style w:type="paragraph" w:styleId="Heading2">
    <w:name w:val="heading 2"/>
    <w:basedOn w:val="Normal"/>
    <w:next w:val="Normal"/>
    <w:qFormat/>
    <w:rsid w:val="009F5C27"/>
    <w:pPr>
      <w:keepNext/>
      <w:outlineLvl w:val="1"/>
    </w:pPr>
    <w:rPr>
      <w:rFonts w:ascii="Arial" w:hAnsi="Arial"/>
      <w:b/>
      <w:sz w:val="22"/>
    </w:rPr>
  </w:style>
  <w:style w:type="paragraph" w:styleId="Heading3">
    <w:name w:val="heading 3"/>
    <w:basedOn w:val="Normal"/>
    <w:next w:val="Normal"/>
    <w:qFormat/>
    <w:rsid w:val="009F5C27"/>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C27"/>
    <w:rPr>
      <w:color w:val="0000FF"/>
      <w:u w:val="single"/>
    </w:rPr>
  </w:style>
  <w:style w:type="character" w:styleId="FollowedHyperlink">
    <w:name w:val="FollowedHyperlink"/>
    <w:basedOn w:val="DefaultParagraphFont"/>
    <w:rsid w:val="009F5C27"/>
    <w:rPr>
      <w:color w:val="800080"/>
      <w:u w:val="single"/>
    </w:rPr>
  </w:style>
  <w:style w:type="paragraph" w:styleId="BodyText">
    <w:name w:val="Body Text"/>
    <w:basedOn w:val="Normal"/>
    <w:rsid w:val="009F5C27"/>
    <w:rPr>
      <w:rFonts w:ascii="Arial" w:hAnsi="Arial"/>
      <w:sz w:val="22"/>
    </w:rPr>
  </w:style>
  <w:style w:type="paragraph" w:styleId="BodyText2">
    <w:name w:val="Body Text 2"/>
    <w:basedOn w:val="Normal"/>
    <w:rsid w:val="009F5C27"/>
    <w:rPr>
      <w:rFonts w:ascii="Arial" w:hAnsi="Arial"/>
      <w:b/>
      <w:sz w:val="22"/>
    </w:rPr>
  </w:style>
  <w:style w:type="paragraph" w:styleId="BodyTextIndent">
    <w:name w:val="Body Text Indent"/>
    <w:basedOn w:val="Normal"/>
    <w:rsid w:val="009F5C27"/>
    <w:pPr>
      <w:ind w:left="720"/>
    </w:pPr>
    <w:rPr>
      <w:rFonts w:ascii="Arial" w:hAnsi="Arial"/>
      <w:sz w:val="22"/>
    </w:rPr>
  </w:style>
  <w:style w:type="paragraph" w:styleId="BodyTextIndent2">
    <w:name w:val="Body Text Indent 2"/>
    <w:basedOn w:val="Normal"/>
    <w:rsid w:val="009F5C27"/>
    <w:pPr>
      <w:ind w:left="720"/>
    </w:pPr>
    <w:rPr>
      <w:rFonts w:ascii="Arial" w:hAnsi="Arial"/>
    </w:rPr>
  </w:style>
  <w:style w:type="paragraph" w:styleId="BodyText3">
    <w:name w:val="Body Text 3"/>
    <w:basedOn w:val="Normal"/>
    <w:rsid w:val="009F5C27"/>
    <w:rPr>
      <w:rFonts w:ascii="Arial" w:hAnsi="Arial"/>
      <w:i/>
      <w:sz w:val="22"/>
    </w:rPr>
  </w:style>
  <w:style w:type="paragraph" w:styleId="BodyTextIndent3">
    <w:name w:val="Body Text Indent 3"/>
    <w:basedOn w:val="Normal"/>
    <w:rsid w:val="009F5C27"/>
    <w:pPr>
      <w:ind w:left="720"/>
    </w:pPr>
    <w:rPr>
      <w:rFonts w:ascii="Arial" w:hAnsi="Arial"/>
      <w:i/>
      <w:sz w:val="22"/>
    </w:rPr>
  </w:style>
  <w:style w:type="paragraph" w:styleId="Header">
    <w:name w:val="header"/>
    <w:basedOn w:val="Normal"/>
    <w:link w:val="HeaderChar"/>
    <w:uiPriority w:val="99"/>
    <w:unhideWhenUsed/>
    <w:rsid w:val="00C40396"/>
    <w:pPr>
      <w:tabs>
        <w:tab w:val="center" w:pos="4320"/>
        <w:tab w:val="right" w:pos="8640"/>
      </w:tabs>
    </w:pPr>
  </w:style>
  <w:style w:type="character" w:customStyle="1" w:styleId="HeaderChar">
    <w:name w:val="Header Char"/>
    <w:basedOn w:val="DefaultParagraphFont"/>
    <w:link w:val="Header"/>
    <w:uiPriority w:val="99"/>
    <w:rsid w:val="00C40396"/>
    <w:rPr>
      <w:sz w:val="24"/>
    </w:rPr>
  </w:style>
  <w:style w:type="paragraph" w:styleId="Footer">
    <w:name w:val="footer"/>
    <w:basedOn w:val="Normal"/>
    <w:link w:val="FooterChar"/>
    <w:uiPriority w:val="99"/>
    <w:semiHidden/>
    <w:unhideWhenUsed/>
    <w:rsid w:val="00C40396"/>
    <w:pPr>
      <w:tabs>
        <w:tab w:val="center" w:pos="4320"/>
        <w:tab w:val="right" w:pos="8640"/>
      </w:tabs>
    </w:pPr>
  </w:style>
  <w:style w:type="character" w:customStyle="1" w:styleId="FooterChar">
    <w:name w:val="Footer Char"/>
    <w:basedOn w:val="DefaultParagraphFont"/>
    <w:link w:val="Footer"/>
    <w:uiPriority w:val="99"/>
    <w:semiHidden/>
    <w:rsid w:val="00C403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4</vt:lpstr>
    </vt:vector>
  </TitlesOfParts>
  <Company>Mililani High</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Amy Boehning</dc:creator>
  <cp:keywords/>
  <cp:lastModifiedBy>Ann Morgan</cp:lastModifiedBy>
  <cp:revision>7</cp:revision>
  <cp:lastPrinted>2003-02-23T18:58:00Z</cp:lastPrinted>
  <dcterms:created xsi:type="dcterms:W3CDTF">2010-04-03T13:16:00Z</dcterms:created>
  <dcterms:modified xsi:type="dcterms:W3CDTF">2017-07-05T17:22:00Z</dcterms:modified>
</cp:coreProperties>
</file>